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2017年“一带八基地”及农业产业化建设项目资金专项财政支出绩效报告</w:t>
      </w:r>
    </w:p>
    <w:p>
      <w:pPr>
        <w:spacing w:line="360" w:lineRule="auto"/>
        <w:rPr>
          <w:rFonts w:ascii="宋体" w:hAnsi="宋体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县财政局：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根据《炎陵县财政局关于开展2018年县直部门专项资金预算绩效目标申报工作的通知》（炎财发[2018]15号）精神以及相关要求，现将2017年“一带八基地”及农业产业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化建设农项目资金专项财政支出绩效报告如下：</w:t>
      </w:r>
    </w:p>
    <w:p>
      <w:pPr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一、项目概况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一）项目单位基本情况。项目单位有农业、林业、畜牧、经科商粮、市场质量监督管理局等部门，农业财政牵头负责。各单位有多年的实施工作经验和基础，为推进全县特色产业基地建设、品牌创建、龙头企业建设、宣传营销等发挥了一定的作用。</w:t>
      </w:r>
    </w:p>
    <w:p>
      <w:pPr>
        <w:widowControl/>
        <w:spacing w:line="408" w:lineRule="auto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（二）项目年度预算情况。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该项目资金来源主要为中央、省精准扶贫涉农整合资金，主要用于特色产业基地建设、市场培育、农产品申创、宣传营销、农业龙头企业和合作社培育等方面的奖补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二、项目实施及资金管理情况</w:t>
      </w:r>
    </w:p>
    <w:p>
      <w:pPr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)项目组织领导。一是成立了项目实施工作领导小组，主明确了财政、农业、林业、畜牧、经科商粮等单位的工作职责和工作范围。二是出台了方案，明确了奖补对象、范围、条件、标准。加强了宣传，鼓励发展特色产业和农业产业化建设，助力脱贫攻坚。</w:t>
      </w:r>
    </w:p>
    <w:p>
      <w:pPr>
        <w:spacing w:line="560" w:lineRule="exact"/>
        <w:ind w:firstLine="320" w:firstLineChars="1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（二）项目资金安排落实使用。</w:t>
      </w:r>
      <w:r>
        <w:rPr>
          <w:rFonts w:hint="eastAsia" w:ascii="仿宋" w:hAnsi="仿宋" w:eastAsia="仿宋" w:cs="仿宋_GB2312"/>
          <w:sz w:val="32"/>
          <w:szCs w:val="32"/>
        </w:rPr>
        <w:t>2017年“一带八基地”项目由县农业局、财政局、林业局、畜牧局等牵头验收，严格按照炎政办函[2017]35号文件精神共同完成，涉及茶叶、高山水果、蔬菜门店、菜篮子工程等产业及生态休闲农业、农民专业合作社建设、农产品品牌申创、炎陵特色农产品宣传等相关工作。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（三）项目资金管理。2017年“一带八基地”及农业产业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化建设农项目资金的申报、验收、拨付严格按照上级</w:t>
      </w:r>
      <w:r>
        <w:rPr>
          <w:rFonts w:hint="eastAsia" w:ascii="仿宋" w:hAnsi="仿宋" w:eastAsia="仿宋" w:cs="仿宋_GB2312"/>
          <w:sz w:val="32"/>
          <w:szCs w:val="32"/>
        </w:rPr>
        <w:t>炎政办函[2017]35号文件</w:t>
      </w:r>
      <w:r>
        <w:rPr>
          <w:rFonts w:hint="eastAsia" w:ascii="仿宋" w:hAnsi="仿宋" w:eastAsia="仿宋"/>
          <w:sz w:val="32"/>
          <w:szCs w:val="32"/>
        </w:rPr>
        <w:t>执行。</w:t>
      </w:r>
    </w:p>
    <w:p>
      <w:pPr>
        <w:spacing w:line="360" w:lineRule="auto"/>
        <w:ind w:firstLine="636" w:firstLineChars="19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四、项目绩效情况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经农业、林业、畜牧、财政等单位验收，确定2017年项目奖扶总金额为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499</w:t>
      </w:r>
      <w:r>
        <w:rPr>
          <w:rFonts w:hint="eastAsia" w:ascii="仿宋" w:hAnsi="仿宋" w:eastAsia="仿宋" w:cs="仿宋_GB2312"/>
          <w:sz w:val="32"/>
          <w:szCs w:val="32"/>
        </w:rPr>
        <w:t>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995</w:t>
      </w:r>
      <w:r>
        <w:rPr>
          <w:rFonts w:hint="eastAsia" w:ascii="仿宋" w:hAnsi="仿宋" w:eastAsia="仿宋" w:cs="仿宋_GB2312"/>
          <w:sz w:val="32"/>
          <w:szCs w:val="32"/>
        </w:rPr>
        <w:t>1万元，其中特色水果812.05亩（不含桃类），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23.661</w:t>
      </w:r>
      <w:r>
        <w:rPr>
          <w:rFonts w:hint="eastAsia" w:ascii="仿宋" w:hAnsi="仿宋" w:eastAsia="仿宋" w:cs="仿宋_GB2312"/>
          <w:sz w:val="32"/>
          <w:szCs w:val="32"/>
        </w:rPr>
        <w:t>万元，茶叶扩面66亩，3.96万元，标准厂房二处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75</w:t>
      </w:r>
      <w:r>
        <w:rPr>
          <w:rFonts w:hint="eastAsia" w:ascii="仿宋" w:hAnsi="仿宋" w:eastAsia="仿宋" w:cs="仿宋_GB2312"/>
          <w:sz w:val="32"/>
          <w:szCs w:val="32"/>
        </w:rPr>
        <w:t>万元，菜油基地1173亩，11.73万元；菜篮子工程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及门店建设10个，12</w:t>
      </w:r>
      <w:r>
        <w:rPr>
          <w:rFonts w:hint="eastAsia" w:ascii="仿宋" w:hAnsi="仿宋" w:eastAsia="仿宋" w:cs="仿宋_GB2312"/>
          <w:sz w:val="32"/>
          <w:szCs w:val="32"/>
        </w:rPr>
        <w:t>万元；农产品申创18万元，新品种新技术引进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9个，</w:t>
      </w:r>
      <w:r>
        <w:rPr>
          <w:rFonts w:hint="eastAsia" w:ascii="仿宋" w:hAnsi="仿宋" w:eastAsia="仿宋" w:cs="仿宋_GB2312"/>
          <w:sz w:val="32"/>
          <w:szCs w:val="32"/>
        </w:rPr>
        <w:t>28万元；优秀合作社及龙头企业创建34万元，农特产品营销及宣传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178</w:t>
      </w:r>
      <w:r>
        <w:rPr>
          <w:rFonts w:hint="eastAsia" w:ascii="仿宋" w:hAnsi="仿宋" w:eastAsia="仿宋" w:cs="仿宋_GB2312"/>
          <w:sz w:val="32"/>
          <w:szCs w:val="32"/>
        </w:rPr>
        <w:t>.9641万元，生态休闲农业建设2.0万元，黄桃及茶叶金牌销售13万元；特色养殖4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万元；笋竹林、油茶林、花卉苗木补助57.68万元。通过项目实施，壮大了我县特色产业基地，提升了基地建设水平，推进了农产品品牌创建，提高了产品知名度、市场竞争争力，培育了一批优秀合作社和先进龙头企业，提高了我县农业产业化建设水平，增加了农民收入，推进了贫困户脱贫攻坚。</w:t>
      </w:r>
    </w:p>
    <w:p>
      <w:pPr>
        <w:spacing w:line="360" w:lineRule="auto"/>
        <w:ind w:firstLine="636" w:firstLineChars="19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五、项目评价工作情况</w:t>
      </w:r>
    </w:p>
    <w:p>
      <w:pPr>
        <w:spacing w:line="360" w:lineRule="auto"/>
        <w:ind w:firstLine="636" w:firstLineChars="19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通过该项目各项基础数据、资料及现场实际参与相关验收工作等情况核实，针对该专项资金使用的有关规定，结合实际，提出2017年度该项目支出绩效评价报告，现予报送，请审核。   </w:t>
      </w:r>
    </w:p>
    <w:p>
      <w:pPr>
        <w:spacing w:line="360" w:lineRule="auto"/>
        <w:ind w:firstLine="636" w:firstLineChars="199"/>
        <w:rPr>
          <w:rFonts w:ascii="仿宋" w:hAnsi="仿宋" w:eastAsia="仿宋"/>
          <w:sz w:val="32"/>
          <w:szCs w:val="32"/>
        </w:rPr>
      </w:pPr>
    </w:p>
    <w:p>
      <w:pPr>
        <w:tabs>
          <w:tab w:val="left" w:pos="5720"/>
        </w:tabs>
        <w:spacing w:line="360" w:lineRule="auto"/>
        <w:ind w:firstLine="636" w:firstLineChars="19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2018年8月20日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附件：1、指标体系表（全称）</w:t>
      </w:r>
    </w:p>
    <w:p>
      <w:pPr>
        <w:tabs>
          <w:tab w:val="left" w:pos="160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2、评分表（全称）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7700"/>
    <w:rsid w:val="00023EE5"/>
    <w:rsid w:val="00037700"/>
    <w:rsid w:val="00500E6B"/>
    <w:rsid w:val="00510F21"/>
    <w:rsid w:val="00577656"/>
    <w:rsid w:val="00907735"/>
    <w:rsid w:val="00A40C9F"/>
    <w:rsid w:val="00AC7B78"/>
    <w:rsid w:val="00CE77D0"/>
    <w:rsid w:val="1D28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1026</Characters>
  <Lines>8</Lines>
  <Paragraphs>2</Paragraphs>
  <TotalTime>45</TotalTime>
  <ScaleCrop>false</ScaleCrop>
  <LinksUpToDate>false</LinksUpToDate>
  <CharactersWithSpaces>1203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2018-08-10T00:04:00Z</dcterms:created>
  <dc:creator>Administrator</dc:creator>
  <cp:lastModifiedBy>一米阳光</cp:lastModifiedBy>
  <dcterms:modified xsi:type="dcterms:W3CDTF">2018-09-12T08:53:01Z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