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教师资格证获取时间证明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炎陵县教育局：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。该生于2019年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>月在我单位认定教师资格证，我单位已接受该生的申请，现已认定通过，该生获得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（高级中学、初级中学、小学）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（任教科目）教师资格证。资格证取得时间为2019年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日，即落款时间为2019年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认定机构：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1800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本人承诺：教师资格证在2019年炎陵县教育局公开招聘教师考察前提供，否则，自愿放弃聘用资格。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承诺人：           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0" w:firstLineChars="1700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2019年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841B9"/>
    <w:rsid w:val="05156CDD"/>
    <w:rsid w:val="2AB71FAE"/>
    <w:rsid w:val="52D24339"/>
    <w:rsid w:val="714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2019-06-19T02:25:00Z</dcterms:created>
  <dc:creator>Administrator</dc:creator>
  <cp:lastModifiedBy>Administrator</cp:lastModifiedBy>
  <dcterms:modified xsi:type="dcterms:W3CDTF">2019-06-19T09:01:31Z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